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F80" w14:textId="410E002A" w:rsidR="007328B3" w:rsidRDefault="007328B3" w:rsidP="007328B3">
      <w:pPr>
        <w:spacing w:after="0" w:line="240" w:lineRule="auto"/>
        <w:jc w:val="center"/>
        <w:rPr>
          <w:rFonts w:ascii="Arial" w:hAnsi="Arial" w:cs="Arial"/>
          <w:b/>
          <w:spacing w:val="2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2DE87" wp14:editId="533C080F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pacing w:val="20"/>
          <w:sz w:val="56"/>
          <w:szCs w:val="56"/>
        </w:rPr>
        <w:t>COMUNE DI GALLODORO</w:t>
      </w:r>
    </w:p>
    <w:p w14:paraId="2F0852CB" w14:textId="77777777" w:rsidR="007328B3" w:rsidRDefault="007328B3" w:rsidP="007328B3">
      <w:pPr>
        <w:rPr>
          <w:b/>
          <w:sz w:val="56"/>
          <w:szCs w:val="56"/>
        </w:rPr>
      </w:pPr>
      <w:r>
        <w:t xml:space="preserve">                                               Città Metropolitana di Messina</w:t>
      </w:r>
    </w:p>
    <w:p w14:paraId="6D5D01CC" w14:textId="77777777" w:rsidR="007328B3" w:rsidRDefault="007328B3" w:rsidP="007328B3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 xml:space="preserve">Piazza Santa Maria, 1 </w:t>
      </w:r>
      <w:proofErr w:type="gramStart"/>
      <w:r>
        <w:rPr>
          <w:rFonts w:ascii="Arial" w:hAnsi="Arial" w:cs="Arial"/>
          <w:sz w:val="14"/>
          <w:szCs w:val="14"/>
        </w:rPr>
        <w:t>–  98030</w:t>
      </w:r>
      <w:proofErr w:type="gramEnd"/>
      <w:r>
        <w:rPr>
          <w:rFonts w:ascii="Arial" w:hAnsi="Arial" w:cs="Arial"/>
          <w:sz w:val="14"/>
          <w:szCs w:val="14"/>
        </w:rPr>
        <w:t xml:space="preserve"> Gallodoro (Me) – Tel / Fax  094237101 – Email: </w:t>
      </w:r>
      <w:hyperlink r:id="rId5" w:history="1">
        <w:r>
          <w:rPr>
            <w:rStyle w:val="Collegamentoipertestuale"/>
            <w:rFonts w:ascii="Arial" w:hAnsi="Arial" w:cs="Arial"/>
            <w:sz w:val="14"/>
            <w:szCs w:val="14"/>
          </w:rPr>
          <w:t>info@comune.gallodoro.me.it</w:t>
        </w:r>
      </w:hyperlink>
    </w:p>
    <w:p w14:paraId="241AD6F6" w14:textId="77777777" w:rsidR="007328B3" w:rsidRDefault="007328B3" w:rsidP="007328B3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Pec</w:t>
      </w:r>
      <w:proofErr w:type="spellEnd"/>
      <w:r>
        <w:rPr>
          <w:rFonts w:ascii="Arial" w:hAnsi="Arial" w:cs="Arial"/>
          <w:sz w:val="14"/>
          <w:szCs w:val="14"/>
        </w:rPr>
        <w:t xml:space="preserve">: </w:t>
      </w:r>
      <w:hyperlink r:id="rId6" w:history="1">
        <w:r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-  Codice Fiscale 87000430832 – Partita Iva 00465190833</w:t>
      </w:r>
    </w:p>
    <w:p w14:paraId="34B56BEB" w14:textId="77777777" w:rsidR="007328B3" w:rsidRDefault="007328B3" w:rsidP="007328B3">
      <w:pPr>
        <w:spacing w:line="240" w:lineRule="auto"/>
        <w:jc w:val="center"/>
        <w:rPr>
          <w:rFonts w:ascii="Arial" w:hAnsi="Arial" w:cs="Arial"/>
          <w:b/>
        </w:rPr>
      </w:pPr>
      <w:bookmarkStart w:id="0" w:name="_Hlk139614226"/>
      <w:r>
        <w:rPr>
          <w:rFonts w:ascii="Arial" w:hAnsi="Arial" w:cs="Arial"/>
          <w:b/>
        </w:rPr>
        <w:t>Borgo del Gonfalone Antonelliano</w:t>
      </w:r>
    </w:p>
    <w:bookmarkEnd w:id="0"/>
    <w:p w14:paraId="2EF9D3F7" w14:textId="0B16029C" w:rsidR="007328B3" w:rsidRDefault="007328B3" w:rsidP="007328B3">
      <w:pPr>
        <w:spacing w:line="240" w:lineRule="auto"/>
        <w:ind w:right="-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bookmarkStart w:id="1" w:name="_Hlk139614193"/>
      <w:r>
        <w:rPr>
          <w:rFonts w:ascii="Arial" w:hAnsi="Arial" w:cs="Arial"/>
          <w:b/>
          <w:sz w:val="16"/>
          <w:szCs w:val="16"/>
        </w:rPr>
        <w:t xml:space="preserve">                 </w:t>
      </w:r>
      <w:bookmarkStart w:id="2" w:name="_Hlk139614199"/>
      <w:r>
        <w:rPr>
          <w:rFonts w:ascii="Arial" w:hAnsi="Arial" w:cs="Arial"/>
          <w:b/>
          <w:sz w:val="16"/>
          <w:szCs w:val="16"/>
        </w:rPr>
        <w:t xml:space="preserve">Gemellato con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02FCF7D" wp14:editId="1021E247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img4.wikia.nocookie.net/__cb20100330175954/nonciclopedia/images/8/87/Bandiera_della_lettonia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537BE35" wp14:editId="5E9D0F45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italomania.hu/image.php?op=content&amp;pic_id=1258&amp;time=1230584802&amp;force_lang=i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Hollókő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(HU) 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688E240" wp14:editId="008BBB1F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C5C99C6" wp14:editId="3A36E004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678429AD" wp14:editId="78E9FAAB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commons/thumb/7/73/Flag_of_Romania.svg/280px-Flag_of_Romania.svg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(RO) </w:t>
      </w:r>
      <w:bookmarkEnd w:id="1"/>
      <w:bookmarkEnd w:id="2"/>
    </w:p>
    <w:p w14:paraId="666EDB55" w14:textId="45E142B7" w:rsidR="001E365D" w:rsidRDefault="001E365D" w:rsidP="007328B3">
      <w:pPr>
        <w:spacing w:line="240" w:lineRule="auto"/>
        <w:ind w:right="-1"/>
        <w:rPr>
          <w:rFonts w:ascii="Arial" w:hAnsi="Arial" w:cs="Arial"/>
          <w:b/>
          <w:sz w:val="16"/>
          <w:szCs w:val="16"/>
        </w:rPr>
      </w:pPr>
    </w:p>
    <w:p w14:paraId="6DC94377" w14:textId="4EA43C50" w:rsidR="001E365D" w:rsidRPr="001E365D" w:rsidRDefault="001E365D" w:rsidP="007328B3">
      <w:pPr>
        <w:spacing w:line="240" w:lineRule="auto"/>
        <w:ind w:right="-1"/>
        <w:rPr>
          <w:rFonts w:ascii="Berlin Sans FB Demi" w:hAnsi="Berlin Sans FB Demi" w:cs="Arial"/>
          <w:b/>
          <w:sz w:val="28"/>
          <w:szCs w:val="28"/>
        </w:rPr>
      </w:pPr>
      <w:r>
        <w:rPr>
          <w:rFonts w:ascii="Berlin Sans FB Demi" w:hAnsi="Berlin Sans FB Demi" w:cs="Arial"/>
          <w:b/>
          <w:sz w:val="28"/>
          <w:szCs w:val="28"/>
        </w:rPr>
        <w:t xml:space="preserve">IN OCCASIONE DELLA COMMEMORAZIONE DEI </w:t>
      </w:r>
      <w:proofErr w:type="gramStart"/>
      <w:r>
        <w:rPr>
          <w:rFonts w:ascii="Berlin Sans FB Demi" w:hAnsi="Berlin Sans FB Demi" w:cs="Arial"/>
          <w:b/>
          <w:sz w:val="28"/>
          <w:szCs w:val="28"/>
        </w:rPr>
        <w:t>DEFUNTI ,</w:t>
      </w:r>
      <w:proofErr w:type="gramEnd"/>
      <w:r>
        <w:rPr>
          <w:rFonts w:ascii="Berlin Sans FB Demi" w:hAnsi="Berlin Sans FB Demi" w:cs="Arial"/>
          <w:b/>
          <w:sz w:val="28"/>
          <w:szCs w:val="28"/>
        </w:rPr>
        <w:t xml:space="preserve"> IL CIMITERO DI GALLODORO </w:t>
      </w:r>
      <w:r w:rsidR="001E4C5A">
        <w:rPr>
          <w:rFonts w:ascii="Berlin Sans FB Demi" w:hAnsi="Berlin Sans FB Demi" w:cs="Arial"/>
          <w:b/>
          <w:sz w:val="28"/>
          <w:szCs w:val="28"/>
        </w:rPr>
        <w:t>OSSERVERA</w:t>
      </w:r>
      <w:r>
        <w:rPr>
          <w:rFonts w:ascii="Berlin Sans FB Demi" w:hAnsi="Berlin Sans FB Demi" w:cs="Arial"/>
          <w:b/>
          <w:sz w:val="28"/>
          <w:szCs w:val="28"/>
        </w:rPr>
        <w:t xml:space="preserve">’ I SEGUENTI  ORARI DI APERTURA: </w:t>
      </w:r>
    </w:p>
    <w:p w14:paraId="6B2F1719" w14:textId="099471DA" w:rsidR="007328B3" w:rsidRDefault="001E4C5A" w:rsidP="001E365D">
      <w:pPr>
        <w:spacing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1E365D">
        <w:rPr>
          <w:rFonts w:ascii="Segoe UI" w:hAnsi="Segoe UI" w:cs="Segoe UI"/>
          <w:noProof/>
          <w:color w:val="000000"/>
          <w:sz w:val="96"/>
          <w:szCs w:val="96"/>
        </w:rPr>
        <w:drawing>
          <wp:inline distT="0" distB="0" distL="0" distR="0" wp14:anchorId="4B6B9342" wp14:editId="3DEEAE27">
            <wp:extent cx="4886325" cy="28670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F395" w14:textId="5C6534E2" w:rsidR="001E365D" w:rsidRPr="001E365D" w:rsidRDefault="001E365D" w:rsidP="001E365D">
      <w:r w:rsidRPr="001E365D">
        <w:t xml:space="preserve">In occasione della Commemorazione dei Defunti, il cimitero del Comune di Gallodoro </w:t>
      </w:r>
      <w:r w:rsidR="001E4C5A">
        <w:t xml:space="preserve">osserverà </w:t>
      </w:r>
      <w:r w:rsidRPr="001E365D">
        <w:t xml:space="preserve">i seguenti orari di apertura per la vendita delle lampade votive: </w:t>
      </w:r>
    </w:p>
    <w:p w14:paraId="3EDF6D8D" w14:textId="1DC7B6A4" w:rsidR="001E365D" w:rsidRPr="001E365D" w:rsidRDefault="001E365D" w:rsidP="001E365D">
      <w:pPr>
        <w:spacing w:line="240" w:lineRule="auto"/>
      </w:pPr>
      <w:r w:rsidRPr="001E365D">
        <w:rPr>
          <w:b/>
          <w:bCs/>
        </w:rPr>
        <w:t>Domenica 29 Ott</w:t>
      </w:r>
      <w:r w:rsidRPr="001E4C5A">
        <w:rPr>
          <w:b/>
          <w:bCs/>
        </w:rPr>
        <w:t>o</w:t>
      </w:r>
      <w:r w:rsidRPr="001E365D">
        <w:rPr>
          <w:b/>
          <w:bCs/>
        </w:rPr>
        <w:t>bre 2023</w:t>
      </w:r>
      <w:r w:rsidRPr="001E365D">
        <w:t xml:space="preserve"> </w:t>
      </w:r>
      <w:r w:rsidRPr="001E365D">
        <w:tab/>
      </w:r>
      <w:r w:rsidRPr="001E365D">
        <w:tab/>
      </w:r>
      <w:r w:rsidRPr="001E365D">
        <w:tab/>
      </w:r>
      <w:r w:rsidRPr="001E365D">
        <w:tab/>
        <w:t xml:space="preserve">dalle ore 8:00 alle ore 19:00 </w:t>
      </w:r>
    </w:p>
    <w:p w14:paraId="1C7A8C92" w14:textId="77777777" w:rsidR="001E365D" w:rsidRPr="001E365D" w:rsidRDefault="001E365D" w:rsidP="001E365D">
      <w:pPr>
        <w:spacing w:line="240" w:lineRule="auto"/>
      </w:pPr>
      <w:r w:rsidRPr="001E365D">
        <w:rPr>
          <w:b/>
          <w:bCs/>
        </w:rPr>
        <w:t>Lunedi 30 Ottobre 2023</w:t>
      </w:r>
      <w:r w:rsidRPr="001E365D">
        <w:t xml:space="preserve"> </w:t>
      </w:r>
      <w:r w:rsidRPr="001E365D">
        <w:tab/>
      </w:r>
      <w:r w:rsidRPr="001E365D">
        <w:tab/>
      </w:r>
      <w:r w:rsidRPr="001E365D">
        <w:tab/>
      </w:r>
      <w:r w:rsidRPr="001E365D">
        <w:tab/>
        <w:t xml:space="preserve">dalle ore 8:00 alle ore 19:00 </w:t>
      </w:r>
    </w:p>
    <w:p w14:paraId="246F886B" w14:textId="77777777" w:rsidR="001E365D" w:rsidRPr="001E365D" w:rsidRDefault="001E365D" w:rsidP="001E365D">
      <w:pPr>
        <w:spacing w:line="240" w:lineRule="auto"/>
      </w:pPr>
      <w:r w:rsidRPr="001E365D">
        <w:rPr>
          <w:b/>
          <w:bCs/>
        </w:rPr>
        <w:t xml:space="preserve">Martedì 31 Ottobre 2023 </w:t>
      </w:r>
      <w:r w:rsidRPr="001E365D">
        <w:rPr>
          <w:b/>
          <w:bCs/>
        </w:rPr>
        <w:tab/>
      </w:r>
      <w:r w:rsidRPr="001E365D">
        <w:tab/>
      </w:r>
      <w:r w:rsidRPr="001E365D">
        <w:tab/>
      </w:r>
      <w:r w:rsidRPr="001E365D">
        <w:tab/>
        <w:t>dalle ore 8:00 alle ore 19:00</w:t>
      </w:r>
    </w:p>
    <w:p w14:paraId="65D1405E" w14:textId="77777777" w:rsidR="001E365D" w:rsidRPr="001E365D" w:rsidRDefault="001E365D" w:rsidP="001E365D">
      <w:pPr>
        <w:spacing w:line="240" w:lineRule="auto"/>
      </w:pPr>
      <w:r w:rsidRPr="001E365D">
        <w:rPr>
          <w:b/>
          <w:bCs/>
        </w:rPr>
        <w:t xml:space="preserve">Mercoledì </w:t>
      </w:r>
      <w:proofErr w:type="gramStart"/>
      <w:r w:rsidRPr="001E365D">
        <w:rPr>
          <w:b/>
          <w:bCs/>
        </w:rPr>
        <w:t>1 Novembre</w:t>
      </w:r>
      <w:proofErr w:type="gramEnd"/>
      <w:r w:rsidRPr="001E365D">
        <w:rPr>
          <w:b/>
          <w:bCs/>
        </w:rPr>
        <w:t xml:space="preserve"> 2023 </w:t>
      </w:r>
      <w:r w:rsidRPr="001E365D">
        <w:rPr>
          <w:b/>
          <w:bCs/>
        </w:rPr>
        <w:tab/>
      </w:r>
      <w:r w:rsidRPr="001E365D">
        <w:tab/>
      </w:r>
      <w:r w:rsidRPr="001E365D">
        <w:tab/>
      </w:r>
      <w:r w:rsidRPr="001E365D">
        <w:tab/>
        <w:t xml:space="preserve">dalle ore 8:00 alle ore 19:00 </w:t>
      </w:r>
    </w:p>
    <w:p w14:paraId="279F4BA3" w14:textId="77777777" w:rsidR="001E365D" w:rsidRPr="001E365D" w:rsidRDefault="001E365D" w:rsidP="001E365D">
      <w:pPr>
        <w:spacing w:line="240" w:lineRule="auto"/>
      </w:pPr>
      <w:r w:rsidRPr="001E365D">
        <w:rPr>
          <w:b/>
          <w:bCs/>
        </w:rPr>
        <w:t>Giovedì 2 Novembre 2023</w:t>
      </w:r>
      <w:r w:rsidRPr="001E365D">
        <w:t xml:space="preserve"> </w:t>
      </w:r>
      <w:r w:rsidRPr="001E365D">
        <w:tab/>
      </w:r>
      <w:r w:rsidRPr="001E365D">
        <w:tab/>
      </w:r>
      <w:r w:rsidRPr="001E365D">
        <w:tab/>
      </w:r>
      <w:r w:rsidRPr="001E365D">
        <w:tab/>
        <w:t xml:space="preserve">dalle ore 8:00 alle ore 19:00 </w:t>
      </w:r>
    </w:p>
    <w:p w14:paraId="25257EDD" w14:textId="77777777" w:rsidR="001E365D" w:rsidRPr="001E365D" w:rsidRDefault="001E365D" w:rsidP="001E365D"/>
    <w:p w14:paraId="2A80A52D" w14:textId="77777777" w:rsidR="001E365D" w:rsidRPr="001E365D" w:rsidRDefault="001E365D" w:rsidP="001E365D">
      <w:r w:rsidRPr="001E365D">
        <w:t xml:space="preserve">Nel </w:t>
      </w:r>
      <w:proofErr w:type="gramStart"/>
      <w:r w:rsidRPr="001E365D">
        <w:t>giorno  della</w:t>
      </w:r>
      <w:proofErr w:type="gramEnd"/>
      <w:r w:rsidRPr="001E365D">
        <w:t xml:space="preserve"> Commemorazione dei Defunti </w:t>
      </w:r>
      <w:r w:rsidRPr="001E365D">
        <w:rPr>
          <w:b/>
          <w:bCs/>
          <w:u w:val="single"/>
        </w:rPr>
        <w:t xml:space="preserve">2 Novembre 2023 c/o il Cimitero, alle ore 9:30 </w:t>
      </w:r>
      <w:r w:rsidRPr="001E365D">
        <w:t xml:space="preserve">sarà celebrata una Messa in suffragio dei nostri cari defunti. </w:t>
      </w:r>
    </w:p>
    <w:p w14:paraId="244D6E5D" w14:textId="77777777" w:rsidR="001E365D" w:rsidRPr="001E365D" w:rsidRDefault="001E365D" w:rsidP="001E365D">
      <w:r w:rsidRPr="001E365D">
        <w:tab/>
      </w:r>
      <w:r w:rsidRPr="001E365D">
        <w:tab/>
      </w:r>
      <w:r w:rsidRPr="001E365D">
        <w:tab/>
      </w:r>
      <w:r w:rsidRPr="001E365D">
        <w:tab/>
      </w:r>
      <w:r w:rsidRPr="001E365D">
        <w:tab/>
      </w:r>
      <w:r w:rsidRPr="001E365D">
        <w:tab/>
      </w:r>
      <w:r w:rsidRPr="001E365D">
        <w:tab/>
      </w:r>
      <w:r w:rsidRPr="001E365D">
        <w:tab/>
      </w:r>
      <w:r w:rsidRPr="001E365D">
        <w:tab/>
        <w:t xml:space="preserve">L’Amministrazione Comunale </w:t>
      </w:r>
    </w:p>
    <w:p w14:paraId="405E2825" w14:textId="77777777" w:rsidR="001E365D" w:rsidRPr="001E365D" w:rsidRDefault="001E365D" w:rsidP="001E365D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1E365D" w:rsidRPr="001E3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C0"/>
    <w:rsid w:val="001E365D"/>
    <w:rsid w:val="001E4C5A"/>
    <w:rsid w:val="003935C8"/>
    <w:rsid w:val="00535E49"/>
    <w:rsid w:val="007328B3"/>
    <w:rsid w:val="00F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FD9"/>
  <w15:chartTrackingRefBased/>
  <w15:docId w15:val="{3C67DE4A-3176-45E3-9CD3-8BD8873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8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3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otocollogallodoro@pec.it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info@comune.gallodoro.me.it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2023-10-26T09:03:00Z</cp:lastPrinted>
  <dcterms:created xsi:type="dcterms:W3CDTF">2023-10-26T09:12:00Z</dcterms:created>
  <dcterms:modified xsi:type="dcterms:W3CDTF">2023-10-26T09:12:00Z</dcterms:modified>
</cp:coreProperties>
</file>